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E" w:rsidRPr="00A8278B" w:rsidRDefault="005B416A" w:rsidP="005B416A">
      <w:pPr>
        <w:spacing w:after="0"/>
        <w:jc w:val="center"/>
        <w:rPr>
          <w:b/>
          <w:color w:val="FF0000"/>
          <w:sz w:val="64"/>
          <w:szCs w:val="44"/>
        </w:rPr>
      </w:pPr>
      <w:bookmarkStart w:id="0" w:name="_GoBack"/>
      <w:bookmarkEnd w:id="0"/>
      <w:r w:rsidRPr="00A8278B">
        <w:rPr>
          <w:b/>
          <w:color w:val="FF0000"/>
          <w:sz w:val="64"/>
          <w:szCs w:val="44"/>
        </w:rPr>
        <w:t xml:space="preserve">“Zapping Charlemagne’s Power Grid: </w:t>
      </w:r>
    </w:p>
    <w:p w:rsidR="005B416A" w:rsidRPr="00A8278B" w:rsidRDefault="005B416A" w:rsidP="005B416A">
      <w:pPr>
        <w:spacing w:after="0"/>
        <w:jc w:val="center"/>
        <w:rPr>
          <w:b/>
          <w:color w:val="FF0000"/>
          <w:sz w:val="64"/>
          <w:szCs w:val="44"/>
        </w:rPr>
      </w:pPr>
      <w:r w:rsidRPr="00A8278B">
        <w:rPr>
          <w:b/>
          <w:color w:val="FF0000"/>
          <w:sz w:val="64"/>
          <w:szCs w:val="44"/>
        </w:rPr>
        <w:t>A Solar Superflare in AD 774?”</w:t>
      </w:r>
    </w:p>
    <w:p w:rsidR="00F44BBE" w:rsidRDefault="00A8278B" w:rsidP="00F44BBE">
      <w:pPr>
        <w:spacing w:after="0" w:line="240" w:lineRule="auto"/>
        <w:jc w:val="center"/>
        <w:rPr>
          <w:sz w:val="52"/>
          <w:szCs w:val="52"/>
        </w:rPr>
      </w:pPr>
      <w:r>
        <w:rPr>
          <w:noProof/>
          <w:sz w:val="96"/>
          <w:szCs w:val="96"/>
        </w:rPr>
        <w:drawing>
          <wp:inline distT="0" distB="0" distL="0" distR="0" wp14:anchorId="499F46EE" wp14:editId="7E70EF4D">
            <wp:extent cx="5753100" cy="303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681" cy="303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BE" w:rsidRPr="00F44BBE" w:rsidRDefault="00F44BBE" w:rsidP="00F44BBE">
      <w:pPr>
        <w:spacing w:after="0" w:line="240" w:lineRule="auto"/>
        <w:jc w:val="center"/>
        <w:rPr>
          <w:sz w:val="28"/>
          <w:szCs w:val="44"/>
        </w:rPr>
      </w:pPr>
    </w:p>
    <w:p w:rsidR="00A2744E" w:rsidRDefault="00F44BBE" w:rsidP="00F44BB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Adrian Melott, Dept. of Physics and Astronomy, University of Kansas</w:t>
      </w:r>
    </w:p>
    <w:p w:rsidR="00F44BBE" w:rsidRPr="00F44BBE" w:rsidRDefault="00F44BBE" w:rsidP="00E07F76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 xml:space="preserve">Abstract: Radiocarbon data indicate a jump in </w:t>
      </w:r>
      <w:r w:rsidRPr="00F44BBE">
        <w:rPr>
          <w:sz w:val="36"/>
          <w:szCs w:val="44"/>
          <w:vertAlign w:val="superscript"/>
        </w:rPr>
        <w:t>14</w:t>
      </w:r>
      <w:r>
        <w:rPr>
          <w:sz w:val="36"/>
          <w:szCs w:val="44"/>
        </w:rPr>
        <w:t>C synthesis in AD 774-775. I show that, contrary to the original publication, this is co</w:t>
      </w:r>
      <w:r w:rsidR="00A8278B">
        <w:rPr>
          <w:sz w:val="36"/>
          <w:szCs w:val="44"/>
        </w:rPr>
        <w:t>nsistent with a solar proton event of fluence</w:t>
      </w:r>
      <w:r>
        <w:rPr>
          <w:sz w:val="36"/>
          <w:szCs w:val="44"/>
        </w:rPr>
        <w:t xml:space="preserve"> close to current </w:t>
      </w:r>
      <w:r w:rsidR="00A8278B">
        <w:rPr>
          <w:sz w:val="36"/>
          <w:szCs w:val="44"/>
        </w:rPr>
        <w:t>upper limits. We can exclude very soft spectra as implying mass extinction effects which did not occur. At least seven</w:t>
      </w:r>
      <w:r>
        <w:rPr>
          <w:sz w:val="36"/>
          <w:szCs w:val="44"/>
        </w:rPr>
        <w:t xml:space="preserve"> times more powerful than </w:t>
      </w:r>
      <w:r w:rsidR="00A8278B">
        <w:rPr>
          <w:sz w:val="36"/>
          <w:szCs w:val="44"/>
        </w:rPr>
        <w:t xml:space="preserve">the destructive 1989 </w:t>
      </w:r>
      <w:r w:rsidR="005D14AD">
        <w:rPr>
          <w:sz w:val="36"/>
          <w:szCs w:val="44"/>
        </w:rPr>
        <w:t xml:space="preserve">“Quebec” </w:t>
      </w:r>
      <w:r w:rsidR="00A8278B">
        <w:rPr>
          <w:sz w:val="36"/>
          <w:szCs w:val="44"/>
        </w:rPr>
        <w:t>SPE, a repeat</w:t>
      </w:r>
      <w:r>
        <w:rPr>
          <w:sz w:val="36"/>
          <w:szCs w:val="44"/>
        </w:rPr>
        <w:t xml:space="preserve"> would be disastrous for modern electromagnetic technology.</w:t>
      </w:r>
      <w:r w:rsidR="00A8278B">
        <w:rPr>
          <w:sz w:val="36"/>
          <w:szCs w:val="44"/>
        </w:rPr>
        <w:t xml:space="preserve"> Observation</w:t>
      </w:r>
      <w:r w:rsidR="00E07F76">
        <w:rPr>
          <w:sz w:val="36"/>
          <w:szCs w:val="44"/>
        </w:rPr>
        <w:t xml:space="preserve">s of Sunlike stars suggest that such </w:t>
      </w:r>
      <w:r w:rsidR="00A8278B">
        <w:rPr>
          <w:sz w:val="36"/>
          <w:szCs w:val="44"/>
        </w:rPr>
        <w:t>events are expected on timescales of human interest.</w:t>
      </w:r>
    </w:p>
    <w:sectPr w:rsidR="00F44BBE" w:rsidRPr="00F44BBE" w:rsidSect="00DC628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01"/>
    <w:rsid w:val="000805FD"/>
    <w:rsid w:val="001F1915"/>
    <w:rsid w:val="00327C79"/>
    <w:rsid w:val="00417CC4"/>
    <w:rsid w:val="00457384"/>
    <w:rsid w:val="005B416A"/>
    <w:rsid w:val="005D14AD"/>
    <w:rsid w:val="006F5801"/>
    <w:rsid w:val="00763639"/>
    <w:rsid w:val="007F5501"/>
    <w:rsid w:val="00820B8B"/>
    <w:rsid w:val="00A2744E"/>
    <w:rsid w:val="00A8278B"/>
    <w:rsid w:val="00B07998"/>
    <w:rsid w:val="00B13631"/>
    <w:rsid w:val="00C07D6D"/>
    <w:rsid w:val="00C918B9"/>
    <w:rsid w:val="00DC0595"/>
    <w:rsid w:val="00DC3E6C"/>
    <w:rsid w:val="00DC6281"/>
    <w:rsid w:val="00E07F76"/>
    <w:rsid w:val="00F44BBE"/>
    <w:rsid w:val="00F46A8F"/>
    <w:rsid w:val="00F5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7C26-FD78-4673-924D-75CFBCDE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Melott</cp:lastModifiedBy>
  <cp:revision>2</cp:revision>
  <dcterms:created xsi:type="dcterms:W3CDTF">2014-09-09T19:37:00Z</dcterms:created>
  <dcterms:modified xsi:type="dcterms:W3CDTF">2014-09-09T19:37:00Z</dcterms:modified>
</cp:coreProperties>
</file>